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75D1" w14:textId="6776149B" w:rsidR="009D7202" w:rsidRPr="009D7202" w:rsidRDefault="005A26F3" w:rsidP="00B82CFB">
      <w:pPr>
        <w:jc w:val="center"/>
        <w:outlineLvl w:val="0"/>
        <w:rPr>
          <w:b/>
          <w:sz w:val="24"/>
        </w:rPr>
      </w:pPr>
      <w:r w:rsidRPr="009D7202">
        <w:rPr>
          <w:b/>
          <w:sz w:val="24"/>
        </w:rPr>
        <w:t>B</w:t>
      </w:r>
      <w:r w:rsidR="00525C6A" w:rsidRPr="009D7202">
        <w:rPr>
          <w:b/>
          <w:sz w:val="24"/>
        </w:rPr>
        <w:t>IO</w:t>
      </w:r>
      <w:r w:rsidR="00E10436" w:rsidRPr="009D7202">
        <w:rPr>
          <w:b/>
          <w:sz w:val="24"/>
        </w:rPr>
        <w:t>-</w:t>
      </w:r>
      <w:r w:rsidR="009D7202" w:rsidRPr="009D7202">
        <w:rPr>
          <w:b/>
          <w:sz w:val="24"/>
        </w:rPr>
        <w:t>480</w:t>
      </w:r>
      <w:r w:rsidR="00532626">
        <w:rPr>
          <w:b/>
          <w:sz w:val="24"/>
        </w:rPr>
        <w:t xml:space="preserve"> Week 1 Solutions</w:t>
      </w:r>
    </w:p>
    <w:p w14:paraId="2D1A9A20" w14:textId="38015BAC" w:rsidR="005A26F3" w:rsidRPr="009D7202" w:rsidRDefault="001C23E0" w:rsidP="00B82CFB">
      <w:pPr>
        <w:jc w:val="center"/>
        <w:outlineLvl w:val="0"/>
        <w:rPr>
          <w:b/>
          <w:sz w:val="24"/>
        </w:rPr>
      </w:pPr>
      <w:r w:rsidRPr="009D7202">
        <w:rPr>
          <w:b/>
          <w:sz w:val="24"/>
        </w:rPr>
        <w:t>13</w:t>
      </w:r>
      <w:r w:rsidR="0069175A" w:rsidRPr="009D7202">
        <w:rPr>
          <w:b/>
          <w:sz w:val="24"/>
        </w:rPr>
        <w:t>/</w:t>
      </w:r>
      <w:r w:rsidRPr="009D7202">
        <w:rPr>
          <w:b/>
          <w:sz w:val="24"/>
        </w:rPr>
        <w:t>09</w:t>
      </w:r>
      <w:r w:rsidR="0069175A" w:rsidRPr="009D7202">
        <w:rPr>
          <w:b/>
          <w:sz w:val="24"/>
        </w:rPr>
        <w:t>/20</w:t>
      </w:r>
      <w:r w:rsidR="007473D6" w:rsidRPr="009D7202">
        <w:rPr>
          <w:b/>
          <w:sz w:val="24"/>
        </w:rPr>
        <w:t>2</w:t>
      </w:r>
      <w:r w:rsidRPr="009D7202">
        <w:rPr>
          <w:b/>
          <w:sz w:val="24"/>
        </w:rPr>
        <w:t>4</w:t>
      </w:r>
    </w:p>
    <w:p w14:paraId="70978AF3" w14:textId="77777777" w:rsidR="005A26F3" w:rsidRPr="009D7202" w:rsidRDefault="005A26F3" w:rsidP="005A26F3"/>
    <w:p w14:paraId="1D1BE937" w14:textId="77777777" w:rsidR="00666151" w:rsidRPr="009D7202" w:rsidRDefault="00666151" w:rsidP="00FE4C66">
      <w:pPr>
        <w:rPr>
          <w:b/>
        </w:rPr>
      </w:pPr>
    </w:p>
    <w:p w14:paraId="02DC4A37" w14:textId="36696564" w:rsidR="00F7150F" w:rsidRPr="00F7150F" w:rsidRDefault="00F7150F" w:rsidP="00F7150F">
      <w:pPr>
        <w:rPr>
          <w:rFonts w:cs="Verdana"/>
          <w:b/>
          <w:bCs/>
          <w:sz w:val="28"/>
          <w:szCs w:val="28"/>
        </w:rPr>
      </w:pPr>
      <w:r w:rsidRPr="00F7150F">
        <w:rPr>
          <w:rFonts w:cs="Verdana"/>
          <w:b/>
          <w:bCs/>
          <w:sz w:val="28"/>
          <w:szCs w:val="28"/>
        </w:rPr>
        <w:t>Brain Anatomy</w:t>
      </w:r>
    </w:p>
    <w:p w14:paraId="79B28960" w14:textId="77777777" w:rsidR="00F7150F" w:rsidRDefault="00F7150F" w:rsidP="00F7150F">
      <w:pPr>
        <w:rPr>
          <w:rFonts w:cs="Verdana"/>
          <w:b/>
          <w:bCs/>
        </w:rPr>
      </w:pPr>
    </w:p>
    <w:p w14:paraId="6C4AB8C4" w14:textId="3E920526" w:rsidR="00F7150F" w:rsidRDefault="00F7150F" w:rsidP="00F7150F">
      <w:pPr>
        <w:rPr>
          <w:rFonts w:cs="Verdana"/>
          <w:b/>
          <w:bCs/>
        </w:rPr>
      </w:pPr>
      <w:r>
        <w:rPr>
          <w:rFonts w:cs="Verdana"/>
          <w:b/>
          <w:bCs/>
        </w:rPr>
        <w:t>General Questions:</w:t>
      </w:r>
    </w:p>
    <w:p w14:paraId="099F2B0C" w14:textId="77777777" w:rsidR="00F7150F" w:rsidRDefault="00F7150F" w:rsidP="00F7150F">
      <w:pPr>
        <w:pStyle w:val="Paragraphedeliste"/>
        <w:numPr>
          <w:ilvl w:val="0"/>
          <w:numId w:val="16"/>
        </w:numPr>
        <w:rPr>
          <w:rFonts w:cs="Verdana"/>
        </w:rPr>
      </w:pPr>
      <w:r>
        <w:rPr>
          <w:rFonts w:cs="Verdana"/>
        </w:rPr>
        <w:t xml:space="preserve">The parasympathetic nervous system is the </w:t>
      </w:r>
      <w:r>
        <w:rPr>
          <w:rFonts w:cs="Verdana"/>
          <w:b/>
          <w:bCs/>
        </w:rPr>
        <w:t xml:space="preserve">“rest and digest” </w:t>
      </w:r>
      <w:r>
        <w:rPr>
          <w:rFonts w:cs="Verdana"/>
        </w:rPr>
        <w:t xml:space="preserve">part of the nervous system. Its main goal is </w:t>
      </w:r>
      <w:r>
        <w:rPr>
          <w:rFonts w:cs="Verdana"/>
          <w:b/>
          <w:bCs/>
        </w:rPr>
        <w:t>energy conservation</w:t>
      </w:r>
      <w:r>
        <w:rPr>
          <w:rFonts w:cs="Verdana"/>
        </w:rPr>
        <w:t>. For example, it participates in decreasing the heart rate, decreasing blood pressure, pupil constriction,</w:t>
      </w:r>
      <w:r>
        <w:rPr>
          <w:rFonts w:cs="Verdana"/>
          <w:b/>
          <w:bCs/>
        </w:rPr>
        <w:t xml:space="preserve"> </w:t>
      </w:r>
      <w:r>
        <w:rPr>
          <w:rFonts w:cs="Verdana"/>
        </w:rPr>
        <w:t xml:space="preserve">decreasing sweat gland activity, stimulating salivation and stimulating gastric secretion. It exits the </w:t>
      </w:r>
      <w:r>
        <w:rPr>
          <w:rFonts w:cs="Verdana"/>
          <w:b/>
          <w:bCs/>
        </w:rPr>
        <w:t xml:space="preserve">cranial and sacral regions </w:t>
      </w:r>
      <w:r>
        <w:rPr>
          <w:rFonts w:cs="Verdana"/>
        </w:rPr>
        <w:t xml:space="preserve">of the spinal cord. The main neurotransmitter involved is </w:t>
      </w:r>
      <w:r>
        <w:rPr>
          <w:rFonts w:cs="Verdana"/>
          <w:b/>
          <w:bCs/>
        </w:rPr>
        <w:t>acetylcholine</w:t>
      </w:r>
      <w:r>
        <w:rPr>
          <w:rFonts w:cs="Verdana"/>
        </w:rPr>
        <w:t>.</w:t>
      </w:r>
    </w:p>
    <w:p w14:paraId="3A4317CB" w14:textId="77777777" w:rsidR="00F7150F" w:rsidRDefault="00F7150F" w:rsidP="00F7150F">
      <w:pPr>
        <w:pStyle w:val="Paragraphedeliste"/>
        <w:numPr>
          <w:ilvl w:val="0"/>
          <w:numId w:val="16"/>
        </w:numPr>
        <w:rPr>
          <w:rFonts w:cs="Verdana"/>
        </w:rPr>
      </w:pPr>
      <w:r>
        <w:rPr>
          <w:rFonts w:cs="Verdana"/>
        </w:rPr>
        <w:t xml:space="preserve">The brain is protected by the </w:t>
      </w:r>
      <w:r w:rsidRPr="0054760A">
        <w:rPr>
          <w:rFonts w:cs="Verdana"/>
          <w:b/>
          <w:bCs/>
        </w:rPr>
        <w:t>skull</w:t>
      </w:r>
      <w:r>
        <w:rPr>
          <w:rFonts w:cs="Verdana"/>
        </w:rPr>
        <w:t xml:space="preserve">, the </w:t>
      </w:r>
      <w:r w:rsidRPr="0054760A">
        <w:rPr>
          <w:rFonts w:cs="Verdana"/>
          <w:b/>
          <w:bCs/>
        </w:rPr>
        <w:t>3 meninges</w:t>
      </w:r>
      <w:r>
        <w:rPr>
          <w:rFonts w:cs="Verdana"/>
        </w:rPr>
        <w:t xml:space="preserve"> and the </w:t>
      </w:r>
      <w:r>
        <w:rPr>
          <w:rFonts w:cs="Verdana"/>
          <w:b/>
          <w:bCs/>
        </w:rPr>
        <w:t xml:space="preserve">cerebrospinal fluid </w:t>
      </w:r>
      <w:r>
        <w:rPr>
          <w:rFonts w:cs="Verdana"/>
        </w:rPr>
        <w:t>(CSF).</w:t>
      </w:r>
    </w:p>
    <w:p w14:paraId="3AF49592" w14:textId="77777777" w:rsidR="00F7150F" w:rsidRPr="0054760A" w:rsidRDefault="00F7150F" w:rsidP="00F7150F">
      <w:pPr>
        <w:pStyle w:val="Paragraphedeliste"/>
        <w:numPr>
          <w:ilvl w:val="0"/>
          <w:numId w:val="16"/>
        </w:numPr>
        <w:rPr>
          <w:rFonts w:cs="Verdana"/>
        </w:rPr>
      </w:pPr>
      <w:r>
        <w:rPr>
          <w:rFonts w:cs="Verdana"/>
        </w:rPr>
        <w:t xml:space="preserve">A stroke is </w:t>
      </w:r>
      <w:r w:rsidRPr="0054760A">
        <w:rPr>
          <w:rFonts w:cs="Verdana"/>
          <w:b/>
          <w:bCs/>
        </w:rPr>
        <w:t>the interruption of the blood supply to the brain</w:t>
      </w:r>
      <w:r>
        <w:rPr>
          <w:rFonts w:cs="Verdana"/>
        </w:rPr>
        <w:t xml:space="preserve">. The three types of strokes are the </w:t>
      </w:r>
      <w:r>
        <w:rPr>
          <w:rFonts w:cs="Verdana"/>
          <w:b/>
          <w:bCs/>
        </w:rPr>
        <w:t>thrombotic stroke</w:t>
      </w:r>
      <w:r>
        <w:rPr>
          <w:rFonts w:cs="Verdana"/>
        </w:rPr>
        <w:t xml:space="preserve">, which is caused by atherosclerotic buildup of leukocytes in blood vessel walls, the </w:t>
      </w:r>
      <w:r>
        <w:rPr>
          <w:rFonts w:cs="Verdana"/>
          <w:b/>
          <w:bCs/>
        </w:rPr>
        <w:t>embolic stroke</w:t>
      </w:r>
      <w:r>
        <w:rPr>
          <w:rFonts w:cs="Verdana"/>
        </w:rPr>
        <w:t xml:space="preserve">, caused by a plug in blood vessels, and the </w:t>
      </w:r>
      <w:r>
        <w:rPr>
          <w:rFonts w:cs="Verdana"/>
          <w:b/>
          <w:bCs/>
        </w:rPr>
        <w:t xml:space="preserve">hemorrhagic stroke </w:t>
      </w:r>
      <w:r>
        <w:rPr>
          <w:rFonts w:cs="Verdana"/>
        </w:rPr>
        <w:t>caused by rupture in blood vessels.</w:t>
      </w:r>
    </w:p>
    <w:p w14:paraId="59D07922" w14:textId="77777777" w:rsidR="00F7150F" w:rsidRDefault="00F7150F" w:rsidP="00F7150F">
      <w:pPr>
        <w:outlineLvl w:val="0"/>
        <w:rPr>
          <w:rFonts w:cs="Verdana"/>
          <w:b/>
        </w:rPr>
      </w:pPr>
    </w:p>
    <w:p w14:paraId="282FB979" w14:textId="4B235994" w:rsidR="00F7150F" w:rsidRDefault="00F7150F" w:rsidP="00F7150F">
      <w:pPr>
        <w:outlineLvl w:val="0"/>
        <w:rPr>
          <w:rFonts w:cs="Verdana"/>
          <w:b/>
        </w:rPr>
      </w:pPr>
      <w:r>
        <w:rPr>
          <w:rFonts w:cs="Verdana"/>
          <w:b/>
        </w:rPr>
        <w:t>Case Study</w:t>
      </w:r>
    </w:p>
    <w:p w14:paraId="49EB209C" w14:textId="77777777" w:rsidR="00F7150F" w:rsidRDefault="00F7150F" w:rsidP="00F7150F">
      <w:pPr>
        <w:rPr>
          <w:rFonts w:cs="Verdana"/>
          <w:b/>
        </w:rPr>
      </w:pPr>
    </w:p>
    <w:p w14:paraId="5C4EEFB7" w14:textId="77777777" w:rsidR="00F7150F" w:rsidRDefault="00F7150F" w:rsidP="00F7150F">
      <w:pPr>
        <w:pStyle w:val="Paragraphedeliste"/>
        <w:numPr>
          <w:ilvl w:val="0"/>
          <w:numId w:val="5"/>
        </w:numPr>
        <w:tabs>
          <w:tab w:val="left" w:pos="2127"/>
        </w:tabs>
        <w:ind w:right="-7"/>
      </w:pPr>
      <w:r>
        <w:rPr>
          <w:b/>
          <w:bCs/>
        </w:rPr>
        <w:t>Cerebellar ataxia</w:t>
      </w:r>
    </w:p>
    <w:p w14:paraId="5B4F20A9" w14:textId="77777777" w:rsidR="00F7150F" w:rsidRPr="000125F7" w:rsidRDefault="00F7150F" w:rsidP="00F7150F">
      <w:pPr>
        <w:pStyle w:val="Paragraphedeliste"/>
        <w:numPr>
          <w:ilvl w:val="0"/>
          <w:numId w:val="5"/>
        </w:numPr>
        <w:tabs>
          <w:tab w:val="left" w:pos="2127"/>
        </w:tabs>
        <w:ind w:right="-7"/>
      </w:pPr>
      <w:r>
        <w:t xml:space="preserve">The </w:t>
      </w:r>
      <w:r>
        <w:rPr>
          <w:b/>
          <w:bCs/>
        </w:rPr>
        <w:t>cerebellum</w:t>
      </w:r>
      <w:r>
        <w:t>, located in the metencephalon, is likely affected.</w:t>
      </w:r>
    </w:p>
    <w:p w14:paraId="05A4E3CA" w14:textId="77777777" w:rsidR="00F7150F" w:rsidRPr="000125F7" w:rsidRDefault="00F7150F" w:rsidP="00F7150F">
      <w:pPr>
        <w:pStyle w:val="Paragraphedeliste"/>
        <w:numPr>
          <w:ilvl w:val="0"/>
          <w:numId w:val="5"/>
        </w:numPr>
        <w:tabs>
          <w:tab w:val="left" w:pos="2127"/>
        </w:tabs>
        <w:ind w:right="-7"/>
      </w:pPr>
      <w:r>
        <w:rPr>
          <w:b/>
          <w:bCs/>
        </w:rPr>
        <w:t xml:space="preserve">Alcoholism </w:t>
      </w:r>
      <w:r>
        <w:t>is a common cause to damage to the cerebellum.</w:t>
      </w:r>
    </w:p>
    <w:p w14:paraId="52CEB301" w14:textId="77777777" w:rsidR="00666151" w:rsidRPr="009D7202" w:rsidRDefault="00666151" w:rsidP="00FE4C66">
      <w:pPr>
        <w:rPr>
          <w:b/>
        </w:rPr>
      </w:pPr>
    </w:p>
    <w:p w14:paraId="11AB1B80" w14:textId="77777777" w:rsidR="00F7150F" w:rsidRDefault="00F7150F" w:rsidP="00FE4C66">
      <w:pPr>
        <w:rPr>
          <w:b/>
        </w:rPr>
      </w:pPr>
    </w:p>
    <w:p w14:paraId="44C7E7FC" w14:textId="7E6EA831" w:rsidR="00F7150F" w:rsidRPr="00F7150F" w:rsidRDefault="00F7150F" w:rsidP="00FE4C66">
      <w:pPr>
        <w:rPr>
          <w:b/>
          <w:sz w:val="28"/>
          <w:szCs w:val="28"/>
        </w:rPr>
      </w:pPr>
      <w:r w:rsidRPr="00F7150F">
        <w:rPr>
          <w:b/>
          <w:sz w:val="28"/>
          <w:szCs w:val="28"/>
        </w:rPr>
        <w:t>How to study the brain?</w:t>
      </w:r>
    </w:p>
    <w:p w14:paraId="6CF34AAA" w14:textId="77777777" w:rsidR="00F7150F" w:rsidRDefault="00F7150F" w:rsidP="00FE4C66">
      <w:pPr>
        <w:rPr>
          <w:b/>
        </w:rPr>
      </w:pPr>
    </w:p>
    <w:p w14:paraId="14EF8D22" w14:textId="4279635A" w:rsidR="00666151" w:rsidRPr="00666151" w:rsidRDefault="00666151" w:rsidP="00FE4C66">
      <w:pPr>
        <w:rPr>
          <w:b/>
        </w:rPr>
      </w:pPr>
      <w:r w:rsidRPr="00666151">
        <w:rPr>
          <w:b/>
        </w:rPr>
        <w:t>Experiment</w:t>
      </w:r>
    </w:p>
    <w:p w14:paraId="1674E257" w14:textId="77777777" w:rsidR="00666151" w:rsidRDefault="00666151" w:rsidP="00FE4C66"/>
    <w:p w14:paraId="417D16D9" w14:textId="45061C34" w:rsidR="00FE4C66" w:rsidRPr="00871FCA" w:rsidRDefault="00FE4C66" w:rsidP="00FE4C66">
      <w:pPr>
        <w:rPr>
          <w:i/>
          <w:iCs/>
        </w:rPr>
      </w:pPr>
      <w:r w:rsidRPr="00871FCA">
        <w:rPr>
          <w:i/>
          <w:iCs/>
        </w:rPr>
        <w:t xml:space="preserve">The </w:t>
      </w:r>
      <w:r w:rsidR="00696A07" w:rsidRPr="00871FCA">
        <w:rPr>
          <w:i/>
          <w:iCs/>
        </w:rPr>
        <w:t>enzyme</w:t>
      </w:r>
      <w:r w:rsidRPr="00871FCA">
        <w:rPr>
          <w:i/>
          <w:iCs/>
        </w:rPr>
        <w:t xml:space="preserve"> HDAC2 has been found to negatively regulate learning and memory (Guan et al., 2009 Nature). Without using the internet, how do you think the authors came to this conclusion? Discuss the following points:</w:t>
      </w:r>
    </w:p>
    <w:p w14:paraId="76E25E04" w14:textId="77777777" w:rsidR="00FE4C66" w:rsidRDefault="00FE4C66" w:rsidP="00FE4C66"/>
    <w:p w14:paraId="653DC1D4" w14:textId="77777777" w:rsidR="00FE4C66" w:rsidRPr="00871FCA" w:rsidRDefault="00FE4C66" w:rsidP="00871FCA">
      <w:pPr>
        <w:pStyle w:val="Paragraphedeliste"/>
        <w:numPr>
          <w:ilvl w:val="0"/>
          <w:numId w:val="8"/>
        </w:numPr>
        <w:rPr>
          <w:i/>
          <w:iCs/>
        </w:rPr>
      </w:pPr>
      <w:r w:rsidRPr="00871FCA">
        <w:rPr>
          <w:i/>
          <w:iCs/>
        </w:rPr>
        <w:t>Which animal model would you use to study learning and memory?</w:t>
      </w:r>
    </w:p>
    <w:p w14:paraId="0D41BDF5" w14:textId="77777777" w:rsidR="00FE4C66" w:rsidRDefault="00FE4C66" w:rsidP="00FE4C66">
      <w:pPr>
        <w:pStyle w:val="Paragraphedeliste"/>
        <w:numPr>
          <w:ilvl w:val="1"/>
          <w:numId w:val="3"/>
        </w:numPr>
      </w:pPr>
      <w:r>
        <w:t xml:space="preserve">Possible are C.elegans; D.melanogaster; </w:t>
      </w:r>
      <w:r w:rsidRPr="00BE58B4">
        <w:rPr>
          <w:u w:val="single"/>
        </w:rPr>
        <w:t>M.musculus; R.norvegicus</w:t>
      </w:r>
      <w:r>
        <w:t>; P. troglodytes; M.silvanus</w:t>
      </w:r>
    </w:p>
    <w:p w14:paraId="2E210E9C" w14:textId="77777777" w:rsidR="00FE4C66" w:rsidRDefault="00FE4C66" w:rsidP="00FE4C66">
      <w:pPr>
        <w:pStyle w:val="Paragraphedeliste"/>
        <w:ind w:left="1440"/>
      </w:pPr>
    </w:p>
    <w:p w14:paraId="453A4FC3" w14:textId="77777777" w:rsidR="00FE4C66" w:rsidRPr="00871FCA" w:rsidRDefault="00FE4C66" w:rsidP="00871FCA">
      <w:pPr>
        <w:pStyle w:val="Paragraphedeliste"/>
        <w:numPr>
          <w:ilvl w:val="0"/>
          <w:numId w:val="9"/>
        </w:numPr>
        <w:rPr>
          <w:i/>
          <w:iCs/>
        </w:rPr>
      </w:pPr>
      <w:r w:rsidRPr="00871FCA">
        <w:rPr>
          <w:i/>
          <w:iCs/>
        </w:rPr>
        <w:t>Which behavioral tests would you use to study learning and memory?</w:t>
      </w:r>
    </w:p>
    <w:p w14:paraId="6912C48E" w14:textId="014C1C1D" w:rsidR="00FE4C66" w:rsidRDefault="00FE4C66" w:rsidP="00FE4C66">
      <w:pPr>
        <w:pStyle w:val="Paragraphedeliste"/>
        <w:numPr>
          <w:ilvl w:val="1"/>
          <w:numId w:val="3"/>
        </w:numPr>
      </w:pPr>
      <w:r>
        <w:t xml:space="preserve">Possible are conditioned taste aversion/water maze/radial arm maze/ fear </w:t>
      </w:r>
      <w:r w:rsidR="00F06257">
        <w:t>conditioning.</w:t>
      </w:r>
    </w:p>
    <w:p w14:paraId="100B57D3" w14:textId="77777777" w:rsidR="00FE4C66" w:rsidRDefault="00FE4C66" w:rsidP="00FE4C66"/>
    <w:p w14:paraId="1E350422" w14:textId="77777777" w:rsidR="00FE4C66" w:rsidRPr="00871FCA" w:rsidRDefault="00FE4C66" w:rsidP="00871FCA">
      <w:pPr>
        <w:pStyle w:val="Paragraphedeliste"/>
        <w:numPr>
          <w:ilvl w:val="0"/>
          <w:numId w:val="9"/>
        </w:numPr>
        <w:rPr>
          <w:i/>
          <w:iCs/>
        </w:rPr>
      </w:pPr>
      <w:r w:rsidRPr="00871FCA">
        <w:rPr>
          <w:i/>
          <w:iCs/>
        </w:rPr>
        <w:t xml:space="preserve">Which techniques could the authors have used to manipulate the function of HDAC2? </w:t>
      </w:r>
    </w:p>
    <w:p w14:paraId="72EC54F4" w14:textId="437806C2" w:rsidR="00FE4C66" w:rsidRDefault="00FE4C66" w:rsidP="00FE4C66">
      <w:pPr>
        <w:pStyle w:val="Paragraphedeliste"/>
        <w:numPr>
          <w:ilvl w:val="1"/>
          <w:numId w:val="3"/>
        </w:numPr>
      </w:pPr>
      <w:r>
        <w:t>Possible are HDAC2-selective inhibitors/activators; gene knockdown; RNAi-mediated techniques</w:t>
      </w:r>
      <w:r w:rsidR="00AB3FAE">
        <w:t>; CRISPR-Cas9</w:t>
      </w:r>
    </w:p>
    <w:p w14:paraId="0D350910" w14:textId="77777777" w:rsidR="00871FCA" w:rsidRDefault="00871FCA" w:rsidP="00871FCA"/>
    <w:p w14:paraId="61AC70AD" w14:textId="77777777" w:rsidR="00871FCA" w:rsidRPr="00871FCA" w:rsidRDefault="00871FCA" w:rsidP="00871FCA">
      <w:pPr>
        <w:pStyle w:val="Paragraphedeliste"/>
        <w:numPr>
          <w:ilvl w:val="0"/>
          <w:numId w:val="9"/>
        </w:numPr>
        <w:rPr>
          <w:i/>
          <w:iCs/>
        </w:rPr>
      </w:pPr>
      <w:r w:rsidRPr="00871FCA">
        <w:rPr>
          <w:i/>
          <w:iCs/>
        </w:rPr>
        <w:lastRenderedPageBreak/>
        <w:t xml:space="preserve">HDAC2 is known to form a complex with HDAC1. How would you verify that manipulating the function of HDAC2 does not interfere with the function of HDAC1? </w:t>
      </w:r>
    </w:p>
    <w:p w14:paraId="62319DB4" w14:textId="730DC3E4" w:rsidR="00871FCA" w:rsidRDefault="00871FCA" w:rsidP="00871FCA">
      <w:pPr>
        <w:pStyle w:val="Paragraphedeliste"/>
        <w:numPr>
          <w:ilvl w:val="1"/>
          <w:numId w:val="3"/>
        </w:numPr>
      </w:pPr>
      <w:r>
        <w:t xml:space="preserve">Possible are measuring HDAC1 and 2 enzymatic </w:t>
      </w:r>
      <w:r w:rsidR="00F06257">
        <w:t>activities</w:t>
      </w:r>
      <w:r>
        <w:t>; measuring HDAC1 gene expression (RT-PCR) and protein abundance (ELISA, WB, IHC, IF); measuring the protein complex itself by co-immunoprecipitation.</w:t>
      </w:r>
    </w:p>
    <w:p w14:paraId="36C4C108" w14:textId="77777777" w:rsidR="00696A07" w:rsidRDefault="00696A07" w:rsidP="00696A07"/>
    <w:p w14:paraId="05E92EA7" w14:textId="77777777" w:rsidR="00FE4C66" w:rsidRPr="00871FCA" w:rsidRDefault="00FE4C66" w:rsidP="00871FCA">
      <w:pPr>
        <w:pStyle w:val="Paragraphedeliste"/>
        <w:numPr>
          <w:ilvl w:val="0"/>
          <w:numId w:val="9"/>
        </w:numPr>
        <w:rPr>
          <w:i/>
          <w:iCs/>
        </w:rPr>
      </w:pPr>
      <w:r w:rsidRPr="00871FCA">
        <w:rPr>
          <w:i/>
          <w:iCs/>
        </w:rPr>
        <w:t xml:space="preserve">How would you manipulate the function of HDAC2 in a specific brain region, without affecting other regions? How would you verify that HDAC2 in other regions is not affected?   </w:t>
      </w:r>
    </w:p>
    <w:p w14:paraId="5DAF5D69" w14:textId="77777777" w:rsidR="00FE4C66" w:rsidRDefault="00FE4C66" w:rsidP="00FE4C66">
      <w:pPr>
        <w:pStyle w:val="Paragraphedeliste"/>
        <w:numPr>
          <w:ilvl w:val="1"/>
          <w:numId w:val="3"/>
        </w:numPr>
      </w:pPr>
      <w:r>
        <w:t xml:space="preserve">Possibilities include </w:t>
      </w:r>
      <w:r w:rsidRPr="00360355">
        <w:rPr>
          <w:u w:val="single"/>
        </w:rPr>
        <w:t>stereotaxic delivery</w:t>
      </w:r>
      <w:r>
        <w:t xml:space="preserve"> of RNAi-tools into a particular brain area; drug infusion via the aid of place </w:t>
      </w:r>
      <w:r w:rsidRPr="00360355">
        <w:rPr>
          <w:u w:val="single"/>
        </w:rPr>
        <w:t>cannulas</w:t>
      </w:r>
      <w:r>
        <w:t xml:space="preserve"> into the particular brain area; or generate a floxed-HDAC2 construct and a novel transgenic animal, cross it to a CRE-driver line that expresses CRE only in that particular brain area and thus achieve brain-region specific alteration of the levels of HDAC2 (</w:t>
      </w:r>
      <w:hyperlink r:id="rId7" w:history="1">
        <w:r w:rsidRPr="00F4789F">
          <w:rPr>
            <w:rStyle w:val="Lienhypertexte"/>
          </w:rPr>
          <w:t>http://cre.jax.org/introduction.html</w:t>
        </w:r>
      </w:hyperlink>
      <w:r>
        <w:t>).</w:t>
      </w:r>
    </w:p>
    <w:p w14:paraId="2B9F6D72" w14:textId="3F3D795E" w:rsidR="00FE4C66" w:rsidRDefault="00FE4C66" w:rsidP="00FE4C66">
      <w:pPr>
        <w:pStyle w:val="Paragraphedeliste"/>
        <w:numPr>
          <w:ilvl w:val="1"/>
          <w:numId w:val="3"/>
        </w:numPr>
      </w:pPr>
      <w:r>
        <w:t>To verify that HDAC2 in other regions is not affected, several possibilities exist: measure HDAC2 levels in these brain areas on the level of gene expression</w:t>
      </w:r>
      <w:r w:rsidR="00666151">
        <w:t xml:space="preserve"> (</w:t>
      </w:r>
      <w:r w:rsidR="00E10436">
        <w:t>RT-PCR</w:t>
      </w:r>
      <w:r w:rsidR="001A2097">
        <w:t>)</w:t>
      </w:r>
      <w:r>
        <w:t xml:space="preserve"> or protein</w:t>
      </w:r>
      <w:r w:rsidR="00666151">
        <w:t xml:space="preserve"> (Western Blotting)</w:t>
      </w:r>
      <w:r>
        <w:t xml:space="preserve"> following brain region-specific dissections; measure HDAC2 levels in these brain areas </w:t>
      </w:r>
      <w:r>
        <w:rPr>
          <w:i/>
        </w:rPr>
        <w:t>in situ</w:t>
      </w:r>
      <w:r w:rsidR="00666151">
        <w:t xml:space="preserve"> by immunohistochemistry or</w:t>
      </w:r>
      <w:r>
        <w:t xml:space="preserve"> immunofluorescence; measure the enzymatic activity of HDAC2 in dissected brain areas; measure the activity of HDAC2 indirectly by analyzing its mode of action on its substrates (i.e., the acetylation of histone proteins). </w:t>
      </w:r>
    </w:p>
    <w:p w14:paraId="5712CBCE" w14:textId="77777777" w:rsidR="00871FCA" w:rsidRDefault="00871FCA" w:rsidP="00871FCA"/>
    <w:p w14:paraId="562EB120" w14:textId="77777777" w:rsidR="00871FCA" w:rsidRPr="00871FCA" w:rsidRDefault="00871FCA" w:rsidP="00871FCA">
      <w:pPr>
        <w:pStyle w:val="Paragraphedeliste"/>
        <w:numPr>
          <w:ilvl w:val="0"/>
          <w:numId w:val="9"/>
        </w:numPr>
        <w:rPr>
          <w:i/>
          <w:iCs/>
        </w:rPr>
      </w:pPr>
      <w:r w:rsidRPr="00871FCA">
        <w:rPr>
          <w:i/>
          <w:iCs/>
        </w:rPr>
        <w:t xml:space="preserve">How can the number of synapses be measured? </w:t>
      </w:r>
    </w:p>
    <w:p w14:paraId="001F3A03" w14:textId="6A5B0C9F" w:rsidR="009664C1" w:rsidRDefault="00871FCA" w:rsidP="009664C1">
      <w:pPr>
        <w:pStyle w:val="Paragraphedeliste"/>
        <w:numPr>
          <w:ilvl w:val="1"/>
          <w:numId w:val="3"/>
        </w:numPr>
      </w:pPr>
      <w:r>
        <w:t xml:space="preserve">IHC/WB against pre or postsynaptic proteins; Electron Microscopy. </w:t>
      </w:r>
    </w:p>
    <w:p w14:paraId="67AA1E57" w14:textId="77777777" w:rsidR="00DF6399" w:rsidRDefault="00DF6399" w:rsidP="00DF6399">
      <w:pPr>
        <w:rPr>
          <w:b/>
        </w:rPr>
      </w:pPr>
    </w:p>
    <w:sectPr w:rsidR="00DF6399" w:rsidSect="008E02D5">
      <w:footerReference w:type="default" r:id="rId8"/>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74E97" w14:textId="77777777" w:rsidR="00795380" w:rsidRDefault="00795380" w:rsidP="00792B34">
      <w:r>
        <w:separator/>
      </w:r>
    </w:p>
  </w:endnote>
  <w:endnote w:type="continuationSeparator" w:id="0">
    <w:p w14:paraId="4D654643" w14:textId="77777777" w:rsidR="00795380" w:rsidRDefault="00795380" w:rsidP="0079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B4BF" w14:textId="7389E545" w:rsidR="00FE4C66" w:rsidRPr="00792B34" w:rsidRDefault="00FE4C66" w:rsidP="0028338D">
    <w:pPr>
      <w:pStyle w:val="Pieddepage"/>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1EA5" w14:textId="77777777" w:rsidR="00795380" w:rsidRDefault="00795380" w:rsidP="00792B34">
      <w:r>
        <w:separator/>
      </w:r>
    </w:p>
  </w:footnote>
  <w:footnote w:type="continuationSeparator" w:id="0">
    <w:p w14:paraId="467DAFA4" w14:textId="77777777" w:rsidR="00795380" w:rsidRDefault="00795380" w:rsidP="00792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EB6ECC"/>
    <w:multiLevelType w:val="hybridMultilevel"/>
    <w:tmpl w:val="29B09060"/>
    <w:lvl w:ilvl="0" w:tplc="0A1AC7CE">
      <w:start w:val="2"/>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7C041B"/>
    <w:multiLevelType w:val="hybridMultilevel"/>
    <w:tmpl w:val="EC3C7FA0"/>
    <w:lvl w:ilvl="0" w:tplc="659231FE">
      <w:start w:val="2"/>
      <w:numFmt w:val="decimal"/>
      <w:lvlText w:val="(%1)"/>
      <w:lvlJc w:val="left"/>
      <w:pPr>
        <w:ind w:left="720" w:hanging="323"/>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FC509E"/>
    <w:multiLevelType w:val="hybridMultilevel"/>
    <w:tmpl w:val="C172DC9E"/>
    <w:lvl w:ilvl="0" w:tplc="0A1AC7CE">
      <w:start w:val="2"/>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6A06B0"/>
    <w:multiLevelType w:val="hybridMultilevel"/>
    <w:tmpl w:val="E5A48508"/>
    <w:lvl w:ilvl="0" w:tplc="6D8057B2">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0F289B"/>
    <w:multiLevelType w:val="hybridMultilevel"/>
    <w:tmpl w:val="0CD802D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B10AC"/>
    <w:multiLevelType w:val="hybridMultilevel"/>
    <w:tmpl w:val="85BCE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C1B39"/>
    <w:multiLevelType w:val="hybridMultilevel"/>
    <w:tmpl w:val="2CE246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546D89"/>
    <w:multiLevelType w:val="hybridMultilevel"/>
    <w:tmpl w:val="B1DE0A8C"/>
    <w:lvl w:ilvl="0" w:tplc="0A1AC7CE">
      <w:start w:val="2"/>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B65D73"/>
    <w:multiLevelType w:val="hybridMultilevel"/>
    <w:tmpl w:val="B4DCD9E8"/>
    <w:lvl w:ilvl="0" w:tplc="0A1AC7CE">
      <w:start w:val="2"/>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251F96"/>
    <w:multiLevelType w:val="hybridMultilevel"/>
    <w:tmpl w:val="F35CAC52"/>
    <w:lvl w:ilvl="0" w:tplc="0A1AC7CE">
      <w:start w:val="2"/>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88126B"/>
    <w:multiLevelType w:val="hybridMultilevel"/>
    <w:tmpl w:val="337C9014"/>
    <w:lvl w:ilvl="0" w:tplc="C58AB1C8">
      <w:start w:val="1400"/>
      <w:numFmt w:val="bullet"/>
      <w:lvlText w:val="-"/>
      <w:lvlJc w:val="left"/>
      <w:pPr>
        <w:ind w:left="720" w:hanging="360"/>
      </w:pPr>
      <w:rPr>
        <w:rFonts w:ascii="Helvetica Neue" w:eastAsiaTheme="minorEastAsia" w:hAnsi="Helvetica Neu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8248D7"/>
    <w:multiLevelType w:val="hybridMultilevel"/>
    <w:tmpl w:val="6A5248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2129F"/>
    <w:multiLevelType w:val="hybridMultilevel"/>
    <w:tmpl w:val="0E04F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E75A0B"/>
    <w:multiLevelType w:val="hybridMultilevel"/>
    <w:tmpl w:val="C9F69FDC"/>
    <w:lvl w:ilvl="0" w:tplc="C58AB1C8">
      <w:start w:val="1400"/>
      <w:numFmt w:val="bullet"/>
      <w:lvlText w:val="-"/>
      <w:lvlJc w:val="left"/>
      <w:pPr>
        <w:ind w:left="720" w:hanging="360"/>
      </w:pPr>
      <w:rPr>
        <w:rFonts w:ascii="Helvetica Neue" w:eastAsiaTheme="minorEastAsia" w:hAnsi="Helvetica Neue"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1C2C0C"/>
    <w:multiLevelType w:val="hybridMultilevel"/>
    <w:tmpl w:val="74CEA6B6"/>
    <w:lvl w:ilvl="0" w:tplc="6D8057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2869804">
    <w:abstractNumId w:val="13"/>
  </w:num>
  <w:num w:numId="2" w16cid:durableId="770784274">
    <w:abstractNumId w:val="0"/>
  </w:num>
  <w:num w:numId="3" w16cid:durableId="1935362773">
    <w:abstractNumId w:val="14"/>
  </w:num>
  <w:num w:numId="4" w16cid:durableId="276841431">
    <w:abstractNumId w:val="6"/>
  </w:num>
  <w:num w:numId="5" w16cid:durableId="671376681">
    <w:abstractNumId w:val="12"/>
  </w:num>
  <w:num w:numId="6" w16cid:durableId="1223756187">
    <w:abstractNumId w:val="11"/>
  </w:num>
  <w:num w:numId="7" w16cid:durableId="193155607">
    <w:abstractNumId w:val="5"/>
  </w:num>
  <w:num w:numId="8" w16cid:durableId="1027683727">
    <w:abstractNumId w:val="4"/>
  </w:num>
  <w:num w:numId="9" w16cid:durableId="1426917807">
    <w:abstractNumId w:val="9"/>
  </w:num>
  <w:num w:numId="10" w16cid:durableId="641229635">
    <w:abstractNumId w:val="2"/>
  </w:num>
  <w:num w:numId="11" w16cid:durableId="1968319272">
    <w:abstractNumId w:val="8"/>
  </w:num>
  <w:num w:numId="12" w16cid:durableId="2036466453">
    <w:abstractNumId w:val="10"/>
  </w:num>
  <w:num w:numId="13" w16cid:durableId="1362172819">
    <w:abstractNumId w:val="1"/>
  </w:num>
  <w:num w:numId="14" w16cid:durableId="2136943934">
    <w:abstractNumId w:val="3"/>
  </w:num>
  <w:num w:numId="15" w16cid:durableId="2139955329">
    <w:abstractNumId w:val="15"/>
  </w:num>
  <w:num w:numId="16" w16cid:durableId="532963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AC"/>
    <w:rsid w:val="00006945"/>
    <w:rsid w:val="000663F3"/>
    <w:rsid w:val="000725FC"/>
    <w:rsid w:val="000809A8"/>
    <w:rsid w:val="00106418"/>
    <w:rsid w:val="00120FCB"/>
    <w:rsid w:val="00145C9D"/>
    <w:rsid w:val="001A2097"/>
    <w:rsid w:val="001C23E0"/>
    <w:rsid w:val="00200F65"/>
    <w:rsid w:val="0028338D"/>
    <w:rsid w:val="002859CF"/>
    <w:rsid w:val="00303161"/>
    <w:rsid w:val="00342326"/>
    <w:rsid w:val="00397EE5"/>
    <w:rsid w:val="004231C6"/>
    <w:rsid w:val="00454711"/>
    <w:rsid w:val="004B307E"/>
    <w:rsid w:val="004D7F18"/>
    <w:rsid w:val="004E3BAC"/>
    <w:rsid w:val="00525C6A"/>
    <w:rsid w:val="00532626"/>
    <w:rsid w:val="005564F3"/>
    <w:rsid w:val="005800E7"/>
    <w:rsid w:val="005A26F3"/>
    <w:rsid w:val="005A3FAC"/>
    <w:rsid w:val="00666151"/>
    <w:rsid w:val="0069175A"/>
    <w:rsid w:val="00696A07"/>
    <w:rsid w:val="006C35A3"/>
    <w:rsid w:val="006E2117"/>
    <w:rsid w:val="0070399C"/>
    <w:rsid w:val="00703EE1"/>
    <w:rsid w:val="007041A4"/>
    <w:rsid w:val="00716E40"/>
    <w:rsid w:val="007473D6"/>
    <w:rsid w:val="00752E2D"/>
    <w:rsid w:val="00792B34"/>
    <w:rsid w:val="00795380"/>
    <w:rsid w:val="007C029E"/>
    <w:rsid w:val="00800DA4"/>
    <w:rsid w:val="008115C9"/>
    <w:rsid w:val="0086248A"/>
    <w:rsid w:val="00871FCA"/>
    <w:rsid w:val="008D69A9"/>
    <w:rsid w:val="008E02D5"/>
    <w:rsid w:val="00916823"/>
    <w:rsid w:val="00943A8E"/>
    <w:rsid w:val="009664C1"/>
    <w:rsid w:val="00991509"/>
    <w:rsid w:val="009D1578"/>
    <w:rsid w:val="009D7202"/>
    <w:rsid w:val="009E4197"/>
    <w:rsid w:val="00A422DF"/>
    <w:rsid w:val="00A81825"/>
    <w:rsid w:val="00A967BD"/>
    <w:rsid w:val="00AB3FAE"/>
    <w:rsid w:val="00AC6057"/>
    <w:rsid w:val="00B109B6"/>
    <w:rsid w:val="00B13BFD"/>
    <w:rsid w:val="00B53D92"/>
    <w:rsid w:val="00B658C1"/>
    <w:rsid w:val="00B82CFB"/>
    <w:rsid w:val="00B87E81"/>
    <w:rsid w:val="00C40105"/>
    <w:rsid w:val="00C67FBE"/>
    <w:rsid w:val="00CE03A2"/>
    <w:rsid w:val="00CE47A9"/>
    <w:rsid w:val="00D328F0"/>
    <w:rsid w:val="00D36A01"/>
    <w:rsid w:val="00DD34CC"/>
    <w:rsid w:val="00DF6399"/>
    <w:rsid w:val="00E101B8"/>
    <w:rsid w:val="00E10436"/>
    <w:rsid w:val="00E11643"/>
    <w:rsid w:val="00E319C0"/>
    <w:rsid w:val="00E37EF8"/>
    <w:rsid w:val="00E6507D"/>
    <w:rsid w:val="00EF2DAE"/>
    <w:rsid w:val="00F06257"/>
    <w:rsid w:val="00F27E27"/>
    <w:rsid w:val="00F56862"/>
    <w:rsid w:val="00F650A7"/>
    <w:rsid w:val="00F7150F"/>
    <w:rsid w:val="00F76314"/>
    <w:rsid w:val="00F80CCC"/>
    <w:rsid w:val="00F94D98"/>
    <w:rsid w:val="00FB18C7"/>
    <w:rsid w:val="00FE4B91"/>
    <w:rsid w:val="00FE4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D7DF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EastAsia" w:hAnsi="Helvetica Neue"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26F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5A26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A26F3"/>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A26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A26F3"/>
  </w:style>
  <w:style w:type="character" w:customStyle="1" w:styleId="Titre1Car">
    <w:name w:val="Titre 1 Car"/>
    <w:basedOn w:val="Policepardfaut"/>
    <w:link w:val="Titre1"/>
    <w:uiPriority w:val="9"/>
    <w:rsid w:val="005A26F3"/>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
    <w:rsid w:val="005A26F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A26F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5A26F3"/>
    <w:rPr>
      <w:rFonts w:asciiTheme="majorHAnsi" w:eastAsiaTheme="majorEastAsia" w:hAnsiTheme="majorHAnsi" w:cstheme="majorBidi"/>
      <w:b/>
      <w:bCs/>
      <w:i/>
      <w:iCs/>
      <w:color w:val="4F81BD" w:themeColor="accent1"/>
    </w:rPr>
  </w:style>
  <w:style w:type="paragraph" w:styleId="Titre">
    <w:name w:val="Title"/>
    <w:basedOn w:val="Normal"/>
    <w:next w:val="Normal"/>
    <w:link w:val="TitreCar"/>
    <w:uiPriority w:val="10"/>
    <w:qFormat/>
    <w:rsid w:val="005A26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A26F3"/>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4E3BA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E3BAC"/>
    <w:rPr>
      <w:rFonts w:ascii="Lucida Grande" w:hAnsi="Lucida Grande" w:cs="Lucida Grande"/>
      <w:sz w:val="18"/>
      <w:szCs w:val="18"/>
    </w:rPr>
  </w:style>
  <w:style w:type="paragraph" w:styleId="Paragraphedeliste">
    <w:name w:val="List Paragraph"/>
    <w:basedOn w:val="Normal"/>
    <w:uiPriority w:val="34"/>
    <w:qFormat/>
    <w:rsid w:val="00200F65"/>
    <w:pPr>
      <w:ind w:left="720"/>
      <w:contextualSpacing/>
    </w:pPr>
  </w:style>
  <w:style w:type="paragraph" w:styleId="En-tte">
    <w:name w:val="header"/>
    <w:basedOn w:val="Normal"/>
    <w:link w:val="En-tteCar"/>
    <w:uiPriority w:val="99"/>
    <w:unhideWhenUsed/>
    <w:rsid w:val="00792B34"/>
    <w:pPr>
      <w:tabs>
        <w:tab w:val="center" w:pos="4320"/>
        <w:tab w:val="right" w:pos="8640"/>
      </w:tabs>
    </w:pPr>
  </w:style>
  <w:style w:type="character" w:customStyle="1" w:styleId="En-tteCar">
    <w:name w:val="En-tête Car"/>
    <w:basedOn w:val="Policepardfaut"/>
    <w:link w:val="En-tte"/>
    <w:uiPriority w:val="99"/>
    <w:rsid w:val="00792B34"/>
  </w:style>
  <w:style w:type="paragraph" w:styleId="Pieddepage">
    <w:name w:val="footer"/>
    <w:basedOn w:val="Normal"/>
    <w:link w:val="PieddepageCar"/>
    <w:uiPriority w:val="99"/>
    <w:unhideWhenUsed/>
    <w:rsid w:val="00792B34"/>
    <w:pPr>
      <w:tabs>
        <w:tab w:val="center" w:pos="4320"/>
        <w:tab w:val="right" w:pos="8640"/>
      </w:tabs>
    </w:pPr>
  </w:style>
  <w:style w:type="character" w:customStyle="1" w:styleId="PieddepageCar">
    <w:name w:val="Pied de page Car"/>
    <w:basedOn w:val="Policepardfaut"/>
    <w:link w:val="Pieddepage"/>
    <w:uiPriority w:val="99"/>
    <w:rsid w:val="00792B34"/>
  </w:style>
  <w:style w:type="character" w:styleId="Lienhypertexte">
    <w:name w:val="Hyperlink"/>
    <w:basedOn w:val="Policepardfaut"/>
    <w:uiPriority w:val="99"/>
    <w:unhideWhenUsed/>
    <w:rsid w:val="00E11643"/>
    <w:rPr>
      <w:color w:val="0000FF" w:themeColor="hyperlink"/>
      <w:u w:val="single"/>
    </w:rPr>
  </w:style>
  <w:style w:type="character" w:styleId="Lienhypertextesuivivisit">
    <w:name w:val="FollowedHyperlink"/>
    <w:basedOn w:val="Policepardfaut"/>
    <w:uiPriority w:val="99"/>
    <w:semiHidden/>
    <w:unhideWhenUsed/>
    <w:rsid w:val="008624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re.jax.org/introduc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Solutions Biol-480 “Neuroscience I” Week 3_2 (05/10/2018)</vt:lpstr>
      <vt:lpstr>Urbach-Wiethe disease</vt:lpstr>
      <vt:lpstr>Amygdala</vt:lpstr>
      <vt:lpstr>MRI, CT</vt:lpstr>
      <vt:lpstr>Unknown, but rather not. DBS has been used to treat anxiety disorders, yet Urbac</vt:lpstr>
    </vt:vector>
  </TitlesOfParts>
  <Company>EPFL</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Gräff</dc:creator>
  <cp:keywords/>
  <dc:description/>
  <cp:lastModifiedBy>Aicha Masmoudi</cp:lastModifiedBy>
  <cp:revision>6</cp:revision>
  <cp:lastPrinted>2014-09-05T08:24:00Z</cp:lastPrinted>
  <dcterms:created xsi:type="dcterms:W3CDTF">2024-09-12T20:41:00Z</dcterms:created>
  <dcterms:modified xsi:type="dcterms:W3CDTF">2024-09-12T20:43:00Z</dcterms:modified>
</cp:coreProperties>
</file>